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b/>
          <w:color w:val="auto"/>
          <w:sz w:val="26"/>
          <w:szCs w:val="26"/>
        </w:rPr>
      </w:pPr>
      <w:bookmarkStart w:id="0" w:name="_GoBack"/>
      <w:r>
        <w:rPr>
          <w:rFonts w:ascii="Times New Roman" w:hAnsi="Times New Roman" w:cs="Times New Roman"/>
          <w:b/>
          <w:color w:val="auto"/>
          <w:sz w:val="26"/>
          <w:szCs w:val="26"/>
        </w:rPr>
        <w:t>ĐỀ CƯƠNG BÀI GIẢNG</w:t>
      </w:r>
    </w:p>
    <w:p>
      <w:pP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21:  MAY CỔ TRÒN</w:t>
      </w:r>
    </w:p>
    <w:p>
      <w:p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 xml:space="preserve">Mục tiêu của bài: </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Sau khi học xong bài này người học có khả năng: </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Về kiến thức:</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Liệt kê được các chi tiết bán thành phẩm</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Phát biểu được quy trình may cổ tròn</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Về kỹ năng:</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May được cổ tròn theo qui trình, đúng yêu cầu kỹ thuật.</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Phân tích được những lỗi sai hỏng trong quá trình may.</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Về thái độ:</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Sinh viên nghiêm túc lắng nghe giảng, phát biểu xây dựng bài</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Tích cực rèn luyện tính tự chủ tự chịu trách nhiệm trong hoạt động nhóm.</w:t>
      </w:r>
    </w:p>
    <w:p>
      <w:pPr>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 Có ý thức bảo vệ và giữ gìn máy móc.</w:t>
      </w:r>
    </w:p>
    <w:p>
      <w:p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Nội dung chương:</w:t>
      </w:r>
    </w:p>
    <w:p>
      <w:pPr>
        <w:pStyle w:val="6"/>
        <w:numPr>
          <w:ilvl w:val="0"/>
          <w:numId w:val="1"/>
        </w:num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Điều kiện cho trước:</w:t>
      </w:r>
    </w:p>
    <w:p>
      <w:pPr>
        <w:pStyle w:val="6"/>
        <w:numPr>
          <w:ilvl w:val="0"/>
          <w:numId w:val="2"/>
        </w:num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Vật liệu:</w:t>
      </w:r>
      <w:r>
        <w:rPr>
          <w:rFonts w:ascii="Times New Roman" w:hAnsi="Times New Roman" w:cs="Times New Roman"/>
          <w:b/>
          <w:color w:val="auto"/>
          <w:sz w:val="26"/>
          <w:szCs w:val="26"/>
        </w:rPr>
        <w:tab/>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-2  mét vải khổ 1,2m.</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-Chỉ may.</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-Phấn may.</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-Keo giấy (hột).</w:t>
      </w:r>
    </w:p>
    <w:p>
      <w:pPr>
        <w:pStyle w:val="6"/>
        <w:numPr>
          <w:ilvl w:val="0"/>
          <w:numId w:val="2"/>
        </w:num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Dụng cụ</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-Kéo cắt vải loại trung.</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-Kim may tay.</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-Thước.</w:t>
      </w:r>
    </w:p>
    <w:p>
      <w:pPr>
        <w:pStyle w:val="6"/>
        <w:spacing w:after="0" w:line="360" w:lineRule="auto"/>
        <w:rPr>
          <w:rFonts w:ascii="Times New Roman" w:hAnsi="Times New Roman" w:cs="Times New Roman"/>
          <w:color w:val="auto"/>
          <w:sz w:val="26"/>
          <w:szCs w:val="26"/>
        </w:rPr>
      </w:pPr>
      <w:r>
        <w:rPr>
          <w:rFonts w:ascii="Times New Roman" w:hAnsi="Times New Roman" w:cs="Times New Roman"/>
          <w:color w:val="auto"/>
          <w:sz w:val="26"/>
          <w:szCs w:val="26"/>
        </w:rPr>
        <w:t>-Thuyền suốt.</w:t>
      </w:r>
    </w:p>
    <w:p>
      <w:pPr>
        <w:pStyle w:val="6"/>
        <w:numPr>
          <w:ilvl w:val="0"/>
          <w:numId w:val="2"/>
        </w:num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Thiết bị</w:t>
      </w:r>
    </w:p>
    <w:p>
      <w:pPr>
        <w:spacing w:after="0" w:line="360" w:lineRule="auto"/>
        <w:ind w:left="720"/>
        <w:rPr>
          <w:rFonts w:ascii="Times New Roman" w:hAnsi="Times New Roman" w:cs="Times New Roman"/>
          <w:color w:val="auto"/>
          <w:sz w:val="26"/>
          <w:szCs w:val="26"/>
        </w:rPr>
      </w:pPr>
      <w:r>
        <w:rPr>
          <w:rFonts w:ascii="Times New Roman" w:hAnsi="Times New Roman" w:cs="Times New Roman"/>
          <w:color w:val="auto"/>
          <w:sz w:val="26"/>
          <w:szCs w:val="26"/>
        </w:rPr>
        <w:t>-Máy may.</w:t>
      </w:r>
    </w:p>
    <w:p>
      <w:pPr>
        <w:spacing w:after="0" w:line="360" w:lineRule="auto"/>
        <w:ind w:left="720"/>
        <w:rPr>
          <w:rFonts w:ascii="Times New Roman" w:hAnsi="Times New Roman" w:cs="Times New Roman"/>
          <w:color w:val="auto"/>
          <w:sz w:val="26"/>
          <w:szCs w:val="26"/>
        </w:rPr>
      </w:pPr>
      <w:r>
        <w:rPr>
          <w:rFonts w:ascii="Times New Roman" w:hAnsi="Times New Roman" w:cs="Times New Roman"/>
          <w:color w:val="auto"/>
          <w:sz w:val="26"/>
          <w:szCs w:val="26"/>
        </w:rPr>
        <w:t>-Bàn ủi.</w:t>
      </w:r>
    </w:p>
    <w:p>
      <w:pPr>
        <w:pStyle w:val="6"/>
        <w:spacing w:after="0" w:line="360" w:lineRule="auto"/>
        <w:rPr>
          <w:rFonts w:ascii="Times New Roman" w:hAnsi="Times New Roman" w:cs="Times New Roman"/>
          <w:color w:val="auto"/>
          <w:sz w:val="26"/>
          <w:szCs w:val="26"/>
        </w:rPr>
      </w:pPr>
      <w:r>
        <w:rPr>
          <w:rFonts w:ascii="Times New Roman" w:hAnsi="Times New Roman" w:cs="Times New Roman"/>
          <w:b/>
          <w:color w:val="auto"/>
          <w:sz w:val="26"/>
          <w:szCs w:val="26"/>
        </w:rPr>
        <w:t>Thực hiện:</w:t>
      </w:r>
      <w:r>
        <w:rPr>
          <w:rFonts w:ascii="Times New Roman" w:hAnsi="Times New Roman" w:cs="Times New Roman"/>
          <w:color w:val="auto"/>
          <w:sz w:val="26"/>
          <w:szCs w:val="26"/>
        </w:rPr>
        <w:t xml:space="preserve"> Thực hiện may thành phẩm 3 cổ tròn</w:t>
      </w:r>
    </w:p>
    <w:p>
      <w:pPr>
        <w:pStyle w:val="6"/>
        <w:numPr>
          <w:ilvl w:val="0"/>
          <w:numId w:val="1"/>
        </w:numPr>
        <w:spacing w:after="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Phương pháp tiến hành</w:t>
      </w:r>
    </w:p>
    <w:p>
      <w:pPr>
        <w:pStyle w:val="6"/>
        <w:spacing w:after="0" w:line="360" w:lineRule="auto"/>
        <w:ind w:left="360"/>
        <w:rPr>
          <w:rFonts w:ascii="Times New Roman" w:hAnsi="Times New Roman"/>
          <w:b/>
          <w:color w:val="auto"/>
          <w:sz w:val="26"/>
          <w:szCs w:val="26"/>
          <w:u w:val="single"/>
        </w:rPr>
      </w:pPr>
      <w:r>
        <w:rPr>
          <w:rFonts w:ascii="Times New Roman" w:hAnsi="Times New Roman"/>
          <w:b/>
          <w:color w:val="auto"/>
          <w:sz w:val="26"/>
          <w:szCs w:val="26"/>
          <w:u w:val="single"/>
        </w:rPr>
        <w:t>Tiểu kỹ năng :</w:t>
      </w:r>
      <w:r>
        <w:rPr>
          <w:rFonts w:ascii="Times New Roman" w:hAnsi="Times New Roman"/>
          <w:b/>
          <w:color w:val="auto"/>
          <w:sz w:val="26"/>
          <w:szCs w:val="26"/>
        </w:rPr>
        <w:t xml:space="preserve"> Thực hành may cổ tròn</w:t>
      </w:r>
    </w:p>
    <w:p>
      <w:pPr>
        <w:numPr>
          <w:ilvl w:val="0"/>
          <w:numId w:val="3"/>
        </w:numPr>
        <w:ind w:firstLine="390" w:firstLineChars="150"/>
        <w:rPr>
          <w:rFonts w:ascii="Times New Roman" w:hAnsi="Times New Roman" w:cs="Times New Roman"/>
          <w:i/>
          <w:color w:val="auto"/>
          <w:sz w:val="26"/>
          <w:szCs w:val="26"/>
          <w:u w:val="single"/>
        </w:rPr>
      </w:pPr>
      <w:r>
        <w:rPr>
          <w:rFonts w:ascii="Times New Roman" w:hAnsi="Times New Roman" w:cs="Times New Roman"/>
          <w:i/>
          <w:color w:val="auto"/>
          <w:sz w:val="26"/>
          <w:szCs w:val="26"/>
          <w:u w:val="single"/>
        </w:rPr>
        <w:t>Lý thuyết liên quan:</w:t>
      </w:r>
    </w:p>
    <w:p>
      <w:pPr>
        <w:pStyle w:val="6"/>
        <w:numPr>
          <w:ilvl w:val="0"/>
          <w:numId w:val="4"/>
        </w:numPr>
        <w:spacing w:before="100" w:beforeAutospacing="1" w:after="100" w:afterAutospacing="1" w:line="360" w:lineRule="auto"/>
        <w:rPr>
          <w:rFonts w:ascii="Times New Roman" w:hAnsi="Times New Roman" w:eastAsia="Calibri"/>
          <w:b/>
          <w:bCs/>
          <w:color w:val="auto"/>
        </w:rPr>
      </w:pPr>
      <w:r>
        <w:rPr>
          <w:rFonts w:ascii="Times New Roman" w:hAnsi="Times New Roman" w:eastAsia="Calibri"/>
          <w:b/>
          <w:bCs/>
          <w:color w:val="auto"/>
        </w:rPr>
        <w:t>Mô tả phẳng:</w:t>
      </w:r>
      <w:r>
        <w:rPr>
          <w:color w:val="auto"/>
        </w:rPr>
        <w:t xml:space="preserve"> </w:t>
      </w:r>
    </w:p>
    <w:p>
      <w:pPr>
        <w:spacing w:line="360" w:lineRule="auto"/>
        <w:jc w:val="center"/>
        <w:rPr>
          <w:rFonts w:ascii="Times New Roman" w:hAnsi="Times New Roman" w:eastAsia="Calibri"/>
          <w:b/>
          <w:bCs/>
          <w:color w:val="auto"/>
        </w:rPr>
      </w:pPr>
      <w:r>
        <w:rPr>
          <w:color w:val="auto"/>
        </w:rPr>
        <w:drawing>
          <wp:inline distT="0" distB="0" distL="0" distR="0">
            <wp:extent cx="1944370" cy="1146175"/>
            <wp:effectExtent l="0" t="0" r="0" b="0"/>
            <wp:docPr id="3" name="Picture 3" descr="C:\Users\thao\AppData\Local\Temp\ksohtml862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thao\AppData\Local\Temp\ksohtml8628\wps1.jpg"/>
                    <pic:cNvPicPr>
                      <a:picLocks noChangeAspect="1" noChangeArrowheads="1"/>
                    </pic:cNvPicPr>
                  </pic:nvPicPr>
                  <pic:blipFill>
                    <a:blip r:embed="rId4">
                      <a:extLst>
                        <a:ext uri="{28A0092B-C50C-407E-A947-70E740481C1C}">
                          <a14:useLocalDpi xmlns:a14="http://schemas.microsoft.com/office/drawing/2010/main" val="0"/>
                        </a:ext>
                      </a:extLst>
                    </a:blip>
                    <a:srcRect b="26316"/>
                    <a:stretch>
                      <a:fillRect/>
                    </a:stretch>
                  </pic:blipFill>
                  <pic:spPr>
                    <a:xfrm>
                      <a:off x="0" y="0"/>
                      <a:ext cx="1944960" cy="1146412"/>
                    </a:xfrm>
                    <a:prstGeom prst="rect">
                      <a:avLst/>
                    </a:prstGeom>
                    <a:noFill/>
                    <a:ln>
                      <a:noFill/>
                    </a:ln>
                  </pic:spPr>
                </pic:pic>
              </a:graphicData>
            </a:graphic>
          </wp:inline>
        </w:drawing>
      </w:r>
    </w:p>
    <w:p>
      <w:pPr>
        <w:spacing w:line="360" w:lineRule="auto"/>
        <w:jc w:val="center"/>
        <w:rPr>
          <w:rFonts w:ascii="Times New Roman" w:hAnsi="Times New Roman" w:eastAsia="Calibri"/>
          <w:color w:val="auto"/>
        </w:rPr>
      </w:pPr>
      <w:r>
        <w:rPr>
          <w:rFonts w:ascii="Times New Roman" w:hAnsi="Times New Roman" w:eastAsia="Calibri"/>
          <w:color w:val="auto"/>
        </w:rPr>
        <w:t>Hình 21.1: Mô tả phẳng</w:t>
      </w:r>
    </w:p>
    <w:p>
      <w:pPr>
        <w:pStyle w:val="6"/>
        <w:numPr>
          <w:ilvl w:val="0"/>
          <w:numId w:val="4"/>
        </w:numPr>
        <w:spacing w:before="100" w:beforeAutospacing="1" w:after="100" w:afterAutospacing="1" w:line="360" w:lineRule="auto"/>
        <w:rPr>
          <w:rFonts w:ascii="Times New Roman" w:hAnsi="Times New Roman" w:eastAsia="Calibri"/>
          <w:b/>
          <w:bCs/>
          <w:color w:val="auto"/>
        </w:rPr>
      </w:pPr>
      <w:r>
        <w:rPr>
          <w:rFonts w:ascii="Times New Roman" w:hAnsi="Times New Roman" w:eastAsia="Calibri"/>
          <w:b/>
          <w:bCs/>
          <w:color w:val="auto"/>
        </w:rPr>
        <w:t>Cấu trúc chi tiết bán thành phẩm:</w:t>
      </w:r>
    </w:p>
    <w:p>
      <w:pPr>
        <w:spacing w:line="360" w:lineRule="auto"/>
        <w:rPr>
          <w:rFonts w:ascii="Times New Roman" w:hAnsi="Times New Roman" w:eastAsia="Calibri"/>
          <w:color w:val="auto"/>
        </w:rPr>
      </w:pPr>
      <w:r>
        <w:rPr>
          <w:rFonts w:ascii="Times New Roman" w:hAnsi="Times New Roman" w:eastAsia="Calibri"/>
          <w:color w:val="auto"/>
        </w:rPr>
        <w:t>- Thân trước x 1</w:t>
      </w:r>
    </w:p>
    <w:p>
      <w:pPr>
        <w:spacing w:line="360" w:lineRule="auto"/>
        <w:rPr>
          <w:rFonts w:ascii="Times New Roman" w:hAnsi="Times New Roman" w:eastAsia="Calibri"/>
          <w:color w:val="auto"/>
        </w:rPr>
      </w:pPr>
      <w:r>
        <w:rPr>
          <w:rFonts w:ascii="Times New Roman" w:hAnsi="Times New Roman" w:eastAsia="Calibri"/>
          <w:color w:val="auto"/>
        </w:rPr>
        <w:t>- Thân sau x 1</w:t>
      </w:r>
    </w:p>
    <w:p>
      <w:pPr>
        <w:spacing w:line="360" w:lineRule="auto"/>
        <w:rPr>
          <w:rFonts w:ascii="Times New Roman" w:hAnsi="Times New Roman" w:eastAsia="Calibri"/>
          <w:color w:val="auto"/>
        </w:rPr>
      </w:pPr>
      <w:r>
        <w:rPr>
          <w:rFonts w:ascii="Times New Roman" w:hAnsi="Times New Roman" w:eastAsia="Calibri"/>
          <w:color w:val="auto"/>
        </w:rPr>
        <w:t>- Nẹp cổ trước x 1, ép keo</w:t>
      </w:r>
    </w:p>
    <w:p>
      <w:pPr>
        <w:spacing w:line="360" w:lineRule="auto"/>
        <w:rPr>
          <w:rFonts w:ascii="Times New Roman" w:hAnsi="Times New Roman" w:eastAsia="Calibri"/>
          <w:color w:val="auto"/>
        </w:rPr>
      </w:pPr>
      <w:r>
        <w:rPr>
          <w:rFonts w:ascii="Times New Roman" w:hAnsi="Times New Roman" w:eastAsia="Calibri"/>
          <w:color w:val="auto"/>
        </w:rPr>
        <w:t>- Nẹp cổ sau x 1, ép keo</w:t>
      </w:r>
    </w:p>
    <w:p>
      <w:pPr>
        <w:spacing w:line="360" w:lineRule="auto"/>
        <w:rPr>
          <w:rFonts w:ascii="Times New Roman" w:hAnsi="Times New Roman" w:eastAsia="Calibri"/>
          <w:color w:val="auto"/>
        </w:rPr>
      </w:pPr>
      <w:r>
        <w:rPr>
          <w:color w:val="auto"/>
        </w:rPr>
        <w:drawing>
          <wp:anchor distT="0" distB="0" distL="114300" distR="114300" simplePos="0" relativeHeight="251658240" behindDoc="0" locked="0" layoutInCell="1" allowOverlap="1">
            <wp:simplePos x="0" y="0"/>
            <wp:positionH relativeFrom="column">
              <wp:posOffset>1169035</wp:posOffset>
            </wp:positionH>
            <wp:positionV relativeFrom="paragraph">
              <wp:posOffset>72390</wp:posOffset>
            </wp:positionV>
            <wp:extent cx="6030595" cy="3121025"/>
            <wp:effectExtent l="0" t="0" r="8255" b="3175"/>
            <wp:wrapSquare wrapText="bothSides"/>
            <wp:docPr id="2" name="Picture 2" descr="C:\Users\thao\AppData\Local\Temp\ksohtml8628\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thao\AppData\Local\Temp\ksohtml8628\wps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030595" cy="3121025"/>
                    </a:xfrm>
                    <a:prstGeom prst="rect">
                      <a:avLst/>
                    </a:prstGeom>
                    <a:noFill/>
                    <a:ln>
                      <a:noFill/>
                    </a:ln>
                  </pic:spPr>
                </pic:pic>
              </a:graphicData>
            </a:graphic>
          </wp:anchor>
        </w:drawing>
      </w:r>
    </w:p>
    <w:p>
      <w:pPr>
        <w:spacing w:line="360" w:lineRule="auto"/>
        <w:rPr>
          <w:rFonts w:ascii="Times New Roman" w:hAnsi="Times New Roman" w:eastAsia="Calibri"/>
          <w:color w:val="auto"/>
        </w:rPr>
      </w:pPr>
    </w:p>
    <w:p>
      <w:pPr>
        <w:spacing w:line="360" w:lineRule="auto"/>
        <w:rPr>
          <w:rFonts w:ascii="Times New Roman" w:hAnsi="Times New Roman" w:eastAsia="Calibri"/>
          <w:color w:val="auto"/>
        </w:rPr>
      </w:pPr>
    </w:p>
    <w:p>
      <w:pPr>
        <w:spacing w:line="360" w:lineRule="auto"/>
        <w:jc w:val="center"/>
        <w:rPr>
          <w:rFonts w:ascii="Times New Roman" w:hAnsi="Times New Roman" w:eastAsia="Calibri"/>
          <w:b/>
          <w:bCs/>
          <w:color w:val="auto"/>
        </w:rPr>
      </w:pPr>
    </w:p>
    <w:p>
      <w:pPr>
        <w:spacing w:line="360" w:lineRule="auto"/>
        <w:jc w:val="center"/>
        <w:rPr>
          <w:rFonts w:ascii="Times New Roman" w:hAnsi="Times New Roman" w:eastAsia="Calibri"/>
          <w:b/>
          <w:bCs/>
          <w:color w:val="auto"/>
        </w:rPr>
      </w:pPr>
    </w:p>
    <w:p>
      <w:pPr>
        <w:spacing w:line="360" w:lineRule="auto"/>
        <w:jc w:val="center"/>
        <w:rPr>
          <w:rFonts w:ascii="Times New Roman" w:hAnsi="Times New Roman" w:eastAsia="Calibri"/>
          <w:b/>
          <w:bCs/>
          <w:color w:val="auto"/>
        </w:rPr>
      </w:pPr>
      <w:r>
        <w:rPr>
          <w:rFonts w:ascii="Times New Roman" w:hAnsi="Times New Roman" w:eastAsia="Calibri"/>
          <w:b/>
          <w:bCs/>
          <w:color w:val="auto"/>
        </w:rPr>
        <w:t xml:space="preserve"> </w:t>
      </w:r>
    </w:p>
    <w:p>
      <w:pPr>
        <w:spacing w:line="360" w:lineRule="auto"/>
        <w:jc w:val="center"/>
        <w:rPr>
          <w:rFonts w:ascii="Times New Roman" w:hAnsi="Times New Roman" w:eastAsia="Calibri"/>
          <w:color w:val="auto"/>
        </w:rPr>
      </w:pPr>
    </w:p>
    <w:p>
      <w:pPr>
        <w:spacing w:line="360" w:lineRule="auto"/>
        <w:jc w:val="center"/>
        <w:rPr>
          <w:rFonts w:ascii="Times New Roman" w:hAnsi="Times New Roman" w:eastAsia="Calibri"/>
          <w:color w:val="auto"/>
        </w:rPr>
      </w:pPr>
    </w:p>
    <w:p>
      <w:pPr>
        <w:ind w:firstLine="720"/>
        <w:rPr>
          <w:rFonts w:ascii="Times New Roman" w:hAnsi="Times New Roman" w:cs="Times New Roman"/>
          <w:iCs/>
          <w:color w:val="auto"/>
          <w:sz w:val="26"/>
          <w:szCs w:val="26"/>
        </w:rPr>
      </w:pPr>
    </w:p>
    <w:p>
      <w:pPr>
        <w:spacing w:line="360" w:lineRule="auto"/>
        <w:jc w:val="center"/>
        <w:rPr>
          <w:rFonts w:ascii="Times New Roman" w:hAnsi="Times New Roman" w:eastAsia="Calibri"/>
          <w:color w:val="auto"/>
        </w:rPr>
      </w:pPr>
      <w:r>
        <w:rPr>
          <w:rFonts w:ascii="Times New Roman" w:hAnsi="Times New Roman" w:eastAsia="Calibri"/>
          <w:color w:val="auto"/>
        </w:rPr>
        <w:t>Hình 21.2: Cấu trúc chi tiết bán thành phẩm</w:t>
      </w:r>
    </w:p>
    <w:p>
      <w:pPr>
        <w:ind w:firstLine="720"/>
        <w:rPr>
          <w:rFonts w:ascii="Times New Roman" w:hAnsi="Times New Roman" w:cs="Times New Roman"/>
          <w:iCs/>
          <w:color w:val="auto"/>
          <w:sz w:val="26"/>
          <w:szCs w:val="26"/>
        </w:rPr>
      </w:pPr>
    </w:p>
    <w:p>
      <w:pPr>
        <w:numPr>
          <w:ilvl w:val="0"/>
          <w:numId w:val="3"/>
        </w:numPr>
        <w:ind w:firstLine="390" w:firstLineChars="150"/>
        <w:rPr>
          <w:rFonts w:ascii="Times New Roman" w:hAnsi="Times New Roman" w:cs="Times New Roman"/>
          <w:i/>
          <w:color w:val="auto"/>
          <w:sz w:val="26"/>
          <w:szCs w:val="26"/>
          <w:u w:val="single"/>
        </w:rPr>
      </w:pPr>
      <w:r>
        <w:rPr>
          <w:rFonts w:ascii="Times New Roman" w:hAnsi="Times New Roman" w:cs="Times New Roman"/>
          <w:i/>
          <w:color w:val="auto"/>
          <w:sz w:val="26"/>
          <w:szCs w:val="26"/>
          <w:u w:val="single"/>
        </w:rPr>
        <w:t>Trình tự thực hiện:</w:t>
      </w:r>
    </w:p>
    <w:tbl>
      <w:tblPr>
        <w:tblStyle w:val="4"/>
        <w:tblW w:w="13245" w:type="dxa"/>
        <w:tblInd w:w="0" w:type="dxa"/>
        <w:tblLayout w:type="fixed"/>
        <w:tblCellMar>
          <w:top w:w="15" w:type="dxa"/>
          <w:left w:w="15" w:type="dxa"/>
          <w:bottom w:w="15" w:type="dxa"/>
          <w:right w:w="15" w:type="dxa"/>
        </w:tblCellMar>
      </w:tblPr>
      <w:tblGrid>
        <w:gridCol w:w="3795"/>
        <w:gridCol w:w="3240"/>
        <w:gridCol w:w="3105"/>
        <w:gridCol w:w="3105"/>
      </w:tblGrid>
      <w:tr>
        <w:tblPrEx>
          <w:tblCellMar>
            <w:top w:w="15" w:type="dxa"/>
            <w:left w:w="15" w:type="dxa"/>
            <w:bottom w:w="15" w:type="dxa"/>
            <w:right w:w="15" w:type="dxa"/>
          </w:tblCellMar>
        </w:tblPrEx>
        <w:tc>
          <w:tcPr>
            <w:tcW w:w="3795" w:type="dxa"/>
            <w:tcBorders>
              <w:top w:val="outset" w:color="auto" w:sz="6" w:space="0"/>
              <w:left w:val="outset" w:color="auto" w:sz="6" w:space="0"/>
              <w:bottom w:val="outset" w:color="auto" w:sz="6" w:space="0"/>
              <w:right w:val="outset" w:color="auto" w:sz="6" w:space="0"/>
            </w:tcBorders>
            <w:vAlign w:val="center"/>
          </w:tcPr>
          <w:p>
            <w:pPr>
              <w:keepNext w:val="0"/>
              <w:keepLines w:val="0"/>
              <w:widowControl/>
              <w:suppressLineNumbers w:val="0"/>
              <w:spacing w:before="0" w:beforeAutospacing="0" w:afterAutospacing="0"/>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BƯỚC CÔNG VIỆC</w:t>
            </w:r>
          </w:p>
        </w:tc>
        <w:tc>
          <w:tcPr>
            <w:tcW w:w="3240" w:type="dxa"/>
            <w:tcBorders>
              <w:top w:val="outset" w:color="auto" w:sz="6" w:space="0"/>
              <w:left w:val="nil"/>
              <w:bottom w:val="single" w:color="auto" w:sz="4" w:space="0"/>
              <w:right w:val="outset" w:color="auto" w:sz="6" w:space="0"/>
            </w:tcBorders>
            <w:vAlign w:val="center"/>
          </w:tcPr>
          <w:p>
            <w:pPr>
              <w:keepNext w:val="0"/>
              <w:keepLines w:val="0"/>
              <w:widowControl/>
              <w:suppressLineNumbers w:val="0"/>
              <w:spacing w:before="0" w:beforeAutospacing="0" w:afterAutospacing="0"/>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HƯỚNG DẪN</w:t>
            </w:r>
          </w:p>
        </w:tc>
        <w:tc>
          <w:tcPr>
            <w:tcW w:w="3105"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HÌNH MINH HỌA</w:t>
            </w:r>
          </w:p>
        </w:tc>
        <w:tc>
          <w:tcPr>
            <w:tcW w:w="3105" w:type="dxa"/>
            <w:tcBorders>
              <w:top w:val="outset" w:color="auto" w:sz="6" w:space="0"/>
              <w:left w:val="nil"/>
              <w:bottom w:val="outset" w:color="auto" w:sz="6" w:space="0"/>
              <w:right w:val="outset" w:color="auto" w:sz="6" w:space="0"/>
            </w:tcBorders>
            <w:vAlign w:val="center"/>
          </w:tcPr>
          <w:p>
            <w:pPr>
              <w:keepNext w:val="0"/>
              <w:keepLines w:val="0"/>
              <w:widowControl/>
              <w:suppressLineNumbers w:val="0"/>
              <w:spacing w:before="0" w:beforeAutospacing="0" w:afterAutospacing="0"/>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YÊU CẦU KỸ THUẬT</w:t>
            </w:r>
          </w:p>
        </w:tc>
      </w:tr>
      <w:tr>
        <w:tblPrEx>
          <w:tblCellMar>
            <w:top w:w="15" w:type="dxa"/>
            <w:left w:w="15" w:type="dxa"/>
            <w:bottom w:w="15" w:type="dxa"/>
            <w:right w:w="15" w:type="dxa"/>
          </w:tblCellMar>
        </w:tblPrEx>
        <w:trPr>
          <w:trHeight w:val="90" w:hRule="atLeast"/>
        </w:trPr>
        <w:tc>
          <w:tcPr>
            <w:tcW w:w="3795" w:type="dxa"/>
            <w:tcBorders>
              <w:top w:val="single" w:color="auto" w:sz="4" w:space="0"/>
              <w:left w:val="outset" w:color="auto" w:sz="6" w:space="0"/>
              <w:bottom w:val="single" w:color="auto" w:sz="4"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Bước1: Lấy dấu vòng cổ trên nẹp</w:t>
            </w:r>
          </w:p>
        </w:tc>
        <w:tc>
          <w:tcPr>
            <w:tcW w:w="3240"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Cách mép 0,5cm.</w:t>
            </w:r>
          </w:p>
        </w:tc>
        <w:tc>
          <w:tcPr>
            <w:tcW w:w="3105" w:type="dxa"/>
            <w:tcBorders>
              <w:top w:val="outset" w:color="auto" w:sz="6" w:space="0"/>
              <w:left w:val="nil"/>
              <w:bottom w:val="outset" w:color="auto" w:sz="6" w:space="0"/>
              <w:right w:val="outset" w:color="auto" w:sz="6" w:space="0"/>
            </w:tcBorders>
            <w:vAlign w:val="center"/>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105"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Cách đều mép.</w:t>
            </w:r>
          </w:p>
        </w:tc>
      </w:tr>
      <w:tr>
        <w:tblPrEx>
          <w:tblCellMar>
            <w:top w:w="15" w:type="dxa"/>
            <w:left w:w="15" w:type="dxa"/>
            <w:bottom w:w="15" w:type="dxa"/>
            <w:right w:w="15" w:type="dxa"/>
          </w:tblCellMar>
        </w:tblPrEx>
        <w:trPr>
          <w:trHeight w:val="101" w:hRule="atLeast"/>
        </w:trPr>
        <w:tc>
          <w:tcPr>
            <w:tcW w:w="3795" w:type="dxa"/>
            <w:tcBorders>
              <w:top w:val="single" w:color="auto" w:sz="4" w:space="0"/>
              <w:left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Lấy dấu điểm giữa cổ trên nẹp và trên thân áo.</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Xếp đôi thân trước, thân sau lấy dấu.</w:t>
            </w:r>
          </w:p>
        </w:tc>
        <w:tc>
          <w:tcPr>
            <w:tcW w:w="3105" w:type="dxa"/>
            <w:tcBorders>
              <w:top w:val="nil"/>
              <w:left w:val="nil"/>
              <w:bottom w:val="outset" w:color="auto" w:sz="6" w:space="0"/>
              <w:right w:val="outset" w:color="auto" w:sz="6" w:space="0"/>
            </w:tcBorders>
            <w:vAlign w:val="center"/>
          </w:tcPr>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247140" cy="1282700"/>
                  <wp:effectExtent l="0" t="0" r="10160" b="12700"/>
                  <wp:docPr id="1" name="Picture 1" descr="C:\Users\thao\AppData\Local\Temp\ksohtml1006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thao\AppData\Local\Temp\ksohtml10068\wp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247140" cy="1282700"/>
                          </a:xfrm>
                          <a:prstGeom prst="rect">
                            <a:avLst/>
                          </a:prstGeom>
                          <a:noFill/>
                          <a:ln>
                            <a:noFill/>
                          </a:ln>
                        </pic:spPr>
                      </pic:pic>
                    </a:graphicData>
                  </a:graphic>
                </wp:inline>
              </w:drawing>
            </w:r>
          </w:p>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282700" cy="1294130"/>
                  <wp:effectExtent l="0" t="0" r="12700" b="1270"/>
                  <wp:docPr id="4" name="Picture 4" descr="C:\Users\thao\AppData\Local\Temp\ksohtml10068\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hao\AppData\Local\Temp\ksohtml10068\wps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282700" cy="1294130"/>
                          </a:xfrm>
                          <a:prstGeom prst="rect">
                            <a:avLst/>
                          </a:prstGeom>
                          <a:noFill/>
                          <a:ln>
                            <a:noFill/>
                          </a:ln>
                        </pic:spPr>
                      </pic:pic>
                    </a:graphicData>
                  </a:graphic>
                </wp:inline>
              </w:drawing>
            </w:r>
            <w:r>
              <w:rPr>
                <w:rFonts w:hint="default" w:ascii="Times New Roman" w:hAnsi="Times New Roman" w:cs="Times New Roman"/>
                <w:color w:val="auto"/>
                <w:sz w:val="26"/>
                <w:szCs w:val="26"/>
              </w:rPr>
              <w:drawing>
                <wp:inline distT="0" distB="0" distL="0" distR="0">
                  <wp:extent cx="1401445" cy="617220"/>
                  <wp:effectExtent l="0" t="0" r="8255" b="11430"/>
                  <wp:docPr id="5" name="Picture 5" descr="C:\Users\thao\AppData\Local\Temp\ksohtml10068\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thao\AppData\Local\Temp\ksohtml10068\wps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401445" cy="617220"/>
                          </a:xfrm>
                          <a:prstGeom prst="rect">
                            <a:avLst/>
                          </a:prstGeom>
                          <a:noFill/>
                          <a:ln>
                            <a:noFill/>
                          </a:ln>
                        </pic:spPr>
                      </pic:pic>
                    </a:graphicData>
                  </a:graphic>
                </wp:inline>
              </w:drawing>
            </w:r>
          </w:p>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555750" cy="487045"/>
                  <wp:effectExtent l="0" t="0" r="6350" b="8255"/>
                  <wp:docPr id="6" name="Picture 6" descr="C:\Users\thao\AppData\Local\Temp\ksohtml10068\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thao\AppData\Local\Temp\ksohtml10068\wps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555750" cy="487045"/>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Chính xác.</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 2: Ráp vai con thân áo và ủi rẽ</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Mặt phải úp vào nhau, may cách mép 1cm.</w:t>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104265" cy="1567815"/>
                  <wp:effectExtent l="0" t="0" r="635" b="13335"/>
                  <wp:docPr id="7" name="Picture 7" descr="C:\Users\thao\AppData\Local\Temp\ksohtml10068\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ao\AppData\Local\Temp\ksohtml10068\wps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104265" cy="1567815"/>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Đường may cách  đều mép.</w:t>
            </w: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Ráp vai con nẹp áo và ủi rẽ</w:t>
            </w: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Mặt phải úp vào nhau, may cách mép 1cm.</w:t>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424940" cy="617220"/>
                  <wp:effectExtent l="0" t="0" r="3810" b="11430"/>
                  <wp:docPr id="8" name="Picture 8" descr="C:\Users\thao\AppData\Local\Temp\ksohtml10068\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thao\AppData\Local\Temp\ksohtml10068\wps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424940" cy="617220"/>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 3: May nẹp vào cổ áo</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Úp mặt phải của nẹp cổ vào mặt phải vòng cổ trên thân, sao cho điểm giữa cổ sau, điểm giữa cổ trước, hai điểm vai con trên nẹp và trên thân trùng nhau.</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722120" cy="1045210"/>
                  <wp:effectExtent l="0" t="0" r="11430" b="2540"/>
                  <wp:docPr id="9" name="Picture 9" descr="C:\Users\thao\AppData\Local\Temp\ksohtml10068\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thao\AppData\Local\Temp\ksohtml10068\wps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722120" cy="1045210"/>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Các điểm kỹ thuật trùng nhau.</w:t>
            </w: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 4: Bấm cổ tròn</w:t>
            </w: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Bấm xéo, cách đường may 0,2cm.</w:t>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Đường bấm đều, không cắt đứt đường may.</w:t>
            </w:r>
          </w:p>
        </w:tc>
      </w:tr>
      <w:tr>
        <w:tblPrEx>
          <w:tblCellMar>
            <w:top w:w="15" w:type="dxa"/>
            <w:left w:w="15" w:type="dxa"/>
            <w:bottom w:w="15" w:type="dxa"/>
            <w:right w:w="15" w:type="dxa"/>
          </w:tblCellMar>
        </w:tblPrEx>
        <w:trPr>
          <w:trHeight w:val="2239" w:hRule="atLeast"/>
        </w:trPr>
        <w:tc>
          <w:tcPr>
            <w:tcW w:w="3795" w:type="dxa"/>
            <w:tcBorders>
              <w:top w:val="nil"/>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 5: May diễu nẹp cổ</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Lật đường may sang bên nẹp, may diễu trên nẹp 0,1cm và mí 1mm lên nẹp vòng xung quanh cổ.</w:t>
            </w:r>
          </w:p>
        </w:tc>
        <w:tc>
          <w:tcPr>
            <w:tcW w:w="3105" w:type="dxa"/>
            <w:tcBorders>
              <w:top w:val="nil"/>
              <w:left w:val="nil"/>
              <w:bottom w:val="outset" w:color="auto" w:sz="6" w:space="0"/>
              <w:right w:val="outset" w:color="auto" w:sz="6" w:space="0"/>
            </w:tcBorders>
            <w:vAlign w:val="center"/>
          </w:tcPr>
          <w:p>
            <w:pPr>
              <w:keepNext w:val="0"/>
              <w:keepLines w:val="0"/>
              <w:widowControl/>
              <w:suppressLineNumbers w:val="0"/>
              <w:spacing w:before="0" w:beforeAutospacing="0" w:afterAutospacing="0"/>
              <w:ind w:left="0" w:right="0"/>
              <w:jc w:val="center"/>
              <w:rPr>
                <w:rFonts w:hint="default" w:ascii="Times New Roman" w:hAnsi="Times New Roman" w:cs="Times New Roman"/>
                <w:color w:val="auto"/>
                <w:sz w:val="26"/>
                <w:szCs w:val="26"/>
              </w:rPr>
            </w:pPr>
            <w:r>
              <w:rPr>
                <w:rFonts w:hint="default" w:ascii="Times New Roman" w:hAnsi="Times New Roman" w:cs="Times New Roman"/>
                <w:color w:val="auto"/>
                <w:sz w:val="26"/>
                <w:szCs w:val="26"/>
              </w:rPr>
              <w:drawing>
                <wp:inline distT="0" distB="0" distL="0" distR="0">
                  <wp:extent cx="1531620" cy="937895"/>
                  <wp:effectExtent l="0" t="0" r="11430" b="14605"/>
                  <wp:docPr id="10" name="Picture 10" descr="C:\Users\thao\AppData\Local\Temp\ksohtml10068\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thao\AppData\Local\Temp\ksohtml10068\wps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531620" cy="937895"/>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Đường diễu đều.</w:t>
            </w: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 6: Ủi định hình cổ áo</w:t>
            </w:r>
          </w:p>
        </w:tc>
        <w:tc>
          <w:tcPr>
            <w:tcW w:w="3240"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Ủi se mí vào trong nẹp.</w:t>
            </w: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105"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Nẹp nằm êm trên thân áo.</w:t>
            </w:r>
          </w:p>
        </w:tc>
      </w:tr>
      <w:tr>
        <w:tblPrEx>
          <w:tblCellMar>
            <w:top w:w="15" w:type="dxa"/>
            <w:left w:w="15" w:type="dxa"/>
            <w:bottom w:w="15" w:type="dxa"/>
            <w:right w:w="15" w:type="dxa"/>
          </w:tblCellMar>
        </w:tblPrEx>
        <w:tc>
          <w:tcPr>
            <w:tcW w:w="379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Bước 7: Vắt nẹp</w:t>
            </w:r>
          </w:p>
        </w:tc>
        <w:tc>
          <w:tcPr>
            <w:tcW w:w="324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Vắt chữ V </w:t>
            </w:r>
          </w:p>
        </w:tc>
        <w:tc>
          <w:tcPr>
            <w:tcW w:w="310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p>
        </w:tc>
        <w:tc>
          <w:tcPr>
            <w:tcW w:w="310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Autospacing="0"/>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vắt đều, êm phẳng</w:t>
            </w:r>
          </w:p>
        </w:tc>
      </w:tr>
    </w:tbl>
    <w:p>
      <w:pPr>
        <w:pStyle w:val="8"/>
        <w:widowControl/>
        <w:spacing w:before="0" w:beforeAutospacing="0" w:after="0" w:afterAutospacing="0" w:line="360" w:lineRule="auto"/>
        <w:ind w:left="-80" w:right="0"/>
        <w:contextualSpacing/>
        <w:rPr>
          <w:rFonts w:hint="default" w:ascii="Times New Roman" w:hAnsi="Times New Roman" w:cs="Times New Roman"/>
          <w:b/>
          <w:color w:val="auto"/>
          <w:sz w:val="26"/>
          <w:szCs w:val="26"/>
          <w:lang w:val="en-US"/>
        </w:rPr>
      </w:pPr>
      <w:r>
        <w:rPr>
          <w:rFonts w:hint="default" w:ascii="Times New Roman" w:hAnsi="Times New Roman" w:cs="Times New Roman"/>
          <w:b/>
          <w:color w:val="auto"/>
          <w:sz w:val="26"/>
          <w:szCs w:val="26"/>
          <w:lang w:val="en-US"/>
        </w:rPr>
        <w:t>III.Nguyên nhân sai hỏng và biện pháp phòng tránh khắc phục</w:t>
      </w:r>
    </w:p>
    <w:p>
      <w:pPr>
        <w:pStyle w:val="6"/>
        <w:numPr>
          <w:ilvl w:val="0"/>
          <w:numId w:val="0"/>
        </w:numPr>
        <w:spacing w:after="0" w:line="360" w:lineRule="auto"/>
        <w:rPr>
          <w:rFonts w:ascii="Times New Roman" w:hAnsi="Times New Roman" w:cs="Times New Roman"/>
          <w:b/>
          <w:color w:val="auto"/>
          <w:sz w:val="26"/>
          <w:szCs w:val="26"/>
        </w:rPr>
      </w:pPr>
    </w:p>
    <w:tbl>
      <w:tblPr>
        <w:tblStyle w:val="4"/>
        <w:tblW w:w="0" w:type="auto"/>
        <w:jc w:val="center"/>
        <w:tblLayout w:type="autofit"/>
        <w:tblCellMar>
          <w:top w:w="15" w:type="dxa"/>
          <w:left w:w="15" w:type="dxa"/>
          <w:bottom w:w="15" w:type="dxa"/>
          <w:right w:w="15" w:type="dxa"/>
        </w:tblCellMar>
      </w:tblPr>
      <w:tblGrid>
        <w:gridCol w:w="830"/>
        <w:gridCol w:w="3644"/>
        <w:gridCol w:w="4144"/>
        <w:gridCol w:w="4372"/>
      </w:tblGrid>
      <w:tr>
        <w:tblPrEx>
          <w:tblCellMar>
            <w:top w:w="15" w:type="dxa"/>
            <w:left w:w="15" w:type="dxa"/>
            <w:bottom w:w="15" w:type="dxa"/>
            <w:right w:w="15" w:type="dxa"/>
          </w:tblCellMar>
        </w:tblPrEx>
        <w:trPr>
          <w:jc w:val="center"/>
        </w:trPr>
        <w:tc>
          <w:tcPr>
            <w:tcW w:w="830" w:type="dxa"/>
            <w:tcBorders>
              <w:top w:val="outset" w:color="auto" w:sz="6" w:space="0"/>
              <w:left w:val="outset" w:color="auto" w:sz="6" w:space="0"/>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STT</w:t>
            </w:r>
          </w:p>
        </w:tc>
        <w:tc>
          <w:tcPr>
            <w:tcW w:w="3644"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HIỆN TƯỢNG</w:t>
            </w:r>
          </w:p>
        </w:tc>
        <w:tc>
          <w:tcPr>
            <w:tcW w:w="4144"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center"/>
              <w:rPr>
                <w:rFonts w:hint="default" w:ascii="Times New Roman" w:hAnsi="Times New Roman" w:cs="Times New Roman"/>
                <w:b/>
                <w:bCs/>
                <w:color w:val="auto"/>
                <w:sz w:val="26"/>
                <w:szCs w:val="26"/>
              </w:rPr>
            </w:pPr>
            <w:r>
              <w:rPr>
                <w:rFonts w:hint="default" w:ascii="Times New Roman" w:hAnsi="Times New Roman" w:cs="Times New Roman"/>
                <w:b/>
                <w:bCs/>
                <w:color w:val="auto"/>
                <w:sz w:val="26"/>
                <w:szCs w:val="26"/>
              </w:rPr>
              <w:t xml:space="preserve">NGUYÊN NHÂN </w:t>
            </w:r>
            <w:r>
              <w:rPr>
                <w:rFonts w:hint="default" w:ascii="Times New Roman" w:hAnsi="Times New Roman" w:cs="Times New Roman"/>
                <w:b/>
                <w:bCs/>
                <w:color w:val="auto"/>
                <w:sz w:val="26"/>
                <w:szCs w:val="26"/>
                <w:lang w:val="en-US"/>
              </w:rPr>
              <w:t>SAI</w:t>
            </w:r>
            <w:r>
              <w:rPr>
                <w:rFonts w:hint="default" w:ascii="Times New Roman" w:hAnsi="Times New Roman" w:cs="Times New Roman"/>
                <w:b/>
                <w:bCs/>
                <w:color w:val="auto"/>
                <w:sz w:val="26"/>
                <w:szCs w:val="26"/>
              </w:rPr>
              <w:t xml:space="preserve"> HỎNG</w:t>
            </w:r>
          </w:p>
        </w:tc>
        <w:tc>
          <w:tcPr>
            <w:tcW w:w="4372"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center"/>
              <w:rPr>
                <w:rFonts w:hint="default" w:ascii="Times New Roman" w:hAnsi="Times New Roman" w:cs="Times New Roman"/>
                <w:b/>
                <w:bCs/>
                <w:color w:val="auto"/>
                <w:sz w:val="26"/>
                <w:szCs w:val="26"/>
                <w:lang w:val="en-US"/>
              </w:rPr>
            </w:pPr>
            <w:r>
              <w:rPr>
                <w:rFonts w:hint="default" w:ascii="Times New Roman" w:hAnsi="Times New Roman" w:cs="Times New Roman"/>
                <w:b/>
                <w:bCs/>
                <w:color w:val="auto"/>
                <w:sz w:val="26"/>
                <w:szCs w:val="26"/>
              </w:rPr>
              <w:t xml:space="preserve">BIỆN PHÁP PHÒNG </w:t>
            </w:r>
            <w:r>
              <w:rPr>
                <w:rFonts w:hint="default" w:ascii="Times New Roman" w:hAnsi="Times New Roman" w:cs="Times New Roman"/>
                <w:b/>
                <w:bCs/>
                <w:color w:val="auto"/>
                <w:sz w:val="26"/>
                <w:szCs w:val="26"/>
                <w:lang w:val="en-US"/>
              </w:rPr>
              <w:t>TRÁNH KHẮC PHỤC</w:t>
            </w:r>
          </w:p>
        </w:tc>
      </w:tr>
      <w:tr>
        <w:tblPrEx>
          <w:tblCellMar>
            <w:top w:w="15" w:type="dxa"/>
            <w:left w:w="15" w:type="dxa"/>
            <w:bottom w:w="15" w:type="dxa"/>
            <w:right w:w="15" w:type="dxa"/>
          </w:tblCellMar>
        </w:tblPrEx>
        <w:trPr>
          <w:jc w:val="center"/>
        </w:trPr>
        <w:tc>
          <w:tcPr>
            <w:tcW w:w="830" w:type="dxa"/>
            <w:tcBorders>
              <w:top w:val="nil"/>
              <w:left w:val="outset" w:color="auto" w:sz="6" w:space="0"/>
              <w:bottom w:val="outset" w:color="auto" w:sz="6" w:space="0"/>
              <w:right w:val="outset" w:color="auto" w:sz="6" w:space="0"/>
            </w:tcBorders>
          </w:tcPr>
          <w:p>
            <w:pPr>
              <w:keepNext w:val="0"/>
              <w:keepLines w:val="0"/>
              <w:widowControl/>
              <w:numPr>
                <w:ilvl w:val="0"/>
                <w:numId w:val="5"/>
              </w:numPr>
              <w:suppressLineNumbers w:val="0"/>
              <w:spacing w:before="0" w:beforeAutospacing="0" w:after="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1</w:t>
            </w:r>
          </w:p>
        </w:tc>
        <w:tc>
          <w:tcPr>
            <w:tcW w:w="3644"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Vòng cổ bai giãn</w:t>
            </w:r>
          </w:p>
        </w:tc>
        <w:tc>
          <w:tcPr>
            <w:tcW w:w="4144"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Khi may nẹp vào cổ kéo giãn vải.</w:t>
            </w:r>
          </w:p>
        </w:tc>
        <w:tc>
          <w:tcPr>
            <w:tcW w:w="4372" w:type="dxa"/>
            <w:tcBorders>
              <w:top w:val="outset" w:color="auto" w:sz="6" w:space="0"/>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Khi may nẹp vào cổ không kéo giãn vải</w:t>
            </w:r>
          </w:p>
        </w:tc>
      </w:tr>
      <w:tr>
        <w:tblPrEx>
          <w:tblCellMar>
            <w:top w:w="15" w:type="dxa"/>
            <w:left w:w="15" w:type="dxa"/>
            <w:bottom w:w="15" w:type="dxa"/>
            <w:right w:w="15" w:type="dxa"/>
          </w:tblCellMar>
        </w:tblPrEx>
        <w:trPr>
          <w:jc w:val="center"/>
        </w:trPr>
        <w:tc>
          <w:tcPr>
            <w:tcW w:w="830" w:type="dxa"/>
            <w:tcBorders>
              <w:top w:val="nil"/>
              <w:left w:val="outset" w:color="auto" w:sz="6" w:space="0"/>
              <w:bottom w:val="outset" w:color="auto" w:sz="6" w:space="0"/>
              <w:right w:val="outset" w:color="auto" w:sz="6" w:space="0"/>
            </w:tcBorders>
          </w:tcPr>
          <w:p>
            <w:pPr>
              <w:keepNext w:val="0"/>
              <w:keepLines w:val="0"/>
              <w:widowControl/>
              <w:numPr>
                <w:ilvl w:val="0"/>
                <w:numId w:val="5"/>
              </w:numPr>
              <w:suppressLineNumbers w:val="0"/>
              <w:spacing w:before="0" w:beforeAutospacing="0" w:after="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2</w:t>
            </w:r>
          </w:p>
        </w:tc>
        <w:tc>
          <w:tcPr>
            <w:tcW w:w="3644"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rPr>
              <w:t>Vòng cổ</w:t>
            </w:r>
            <w:r>
              <w:rPr>
                <w:rFonts w:hint="default" w:ascii="Times New Roman" w:hAnsi="Times New Roman" w:cs="Times New Roman"/>
                <w:color w:val="auto"/>
                <w:sz w:val="26"/>
                <w:szCs w:val="26"/>
                <w:lang w:val="en-US"/>
              </w:rPr>
              <w:t xml:space="preserve"> biến dạng</w:t>
            </w:r>
          </w:p>
        </w:tc>
        <w:tc>
          <w:tcPr>
            <w:tcW w:w="4144"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lang w:val="en-US"/>
              </w:rPr>
              <w:t>Đặt vòng cổ nẹp sai vị trí so với trên thân áo</w:t>
            </w:r>
          </w:p>
        </w:tc>
        <w:tc>
          <w:tcPr>
            <w:tcW w:w="4372"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lang w:val="en-US"/>
              </w:rPr>
              <w:t>Đặt đúng vị trí chiều nẹp so với thân</w:t>
            </w:r>
          </w:p>
        </w:tc>
      </w:tr>
      <w:tr>
        <w:tblPrEx>
          <w:tblCellMar>
            <w:top w:w="15" w:type="dxa"/>
            <w:left w:w="15" w:type="dxa"/>
            <w:bottom w:w="15" w:type="dxa"/>
            <w:right w:w="15" w:type="dxa"/>
          </w:tblCellMar>
        </w:tblPrEx>
        <w:trPr>
          <w:jc w:val="center"/>
        </w:trPr>
        <w:tc>
          <w:tcPr>
            <w:tcW w:w="830" w:type="dxa"/>
            <w:tcBorders>
              <w:top w:val="nil"/>
              <w:left w:val="outset" w:color="auto" w:sz="6" w:space="0"/>
              <w:bottom w:val="outset" w:color="auto" w:sz="6" w:space="0"/>
              <w:right w:val="outset" w:color="auto" w:sz="6" w:space="0"/>
            </w:tcBorders>
          </w:tcPr>
          <w:p>
            <w:pPr>
              <w:keepNext w:val="0"/>
              <w:keepLines w:val="0"/>
              <w:widowControl/>
              <w:numPr>
                <w:ilvl w:val="0"/>
                <w:numId w:val="5"/>
              </w:numPr>
              <w:suppressLineNumbers w:val="0"/>
              <w:spacing w:before="0" w:beforeAutospacing="0" w:after="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3</w:t>
            </w:r>
          </w:p>
        </w:tc>
        <w:tc>
          <w:tcPr>
            <w:tcW w:w="3644"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Nẹp cổ không êm, nhăn, vặn</w:t>
            </w:r>
          </w:p>
        </w:tc>
        <w:tc>
          <w:tcPr>
            <w:tcW w:w="4144"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Khi may nẹp vô cổ bị lệch dấu,  đường  may nhăn rút.</w:t>
            </w:r>
          </w:p>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Đường may cách mép lớn hơn 0,5cm, không bấm cổ </w:t>
            </w:r>
          </w:p>
        </w:tc>
        <w:tc>
          <w:tcPr>
            <w:tcW w:w="4372"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Khi may nẹp vô cổ các điểm kỹ thuật trùng nhau</w:t>
            </w:r>
          </w:p>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lang w:val="en-US"/>
              </w:rPr>
              <w:t>May đúng đường may, bấm cổ trước khi mí cổ</w:t>
            </w:r>
          </w:p>
        </w:tc>
      </w:tr>
      <w:tr>
        <w:tblPrEx>
          <w:tblCellMar>
            <w:top w:w="15" w:type="dxa"/>
            <w:left w:w="15" w:type="dxa"/>
            <w:bottom w:w="15" w:type="dxa"/>
            <w:right w:w="15" w:type="dxa"/>
          </w:tblCellMar>
        </w:tblPrEx>
        <w:trPr>
          <w:trHeight w:val="1326" w:hRule="atLeast"/>
          <w:jc w:val="center"/>
        </w:trPr>
        <w:tc>
          <w:tcPr>
            <w:tcW w:w="830" w:type="dxa"/>
            <w:tcBorders>
              <w:top w:val="nil"/>
              <w:left w:val="outset" w:color="auto" w:sz="6" w:space="0"/>
              <w:bottom w:val="outset" w:color="auto" w:sz="6" w:space="0"/>
              <w:right w:val="outset" w:color="auto" w:sz="6" w:space="0"/>
            </w:tcBorders>
          </w:tcPr>
          <w:p>
            <w:pPr>
              <w:keepNext w:val="0"/>
              <w:keepLines w:val="0"/>
              <w:widowControl/>
              <w:numPr>
                <w:ilvl w:val="0"/>
                <w:numId w:val="5"/>
              </w:numPr>
              <w:suppressLineNumbers w:val="0"/>
              <w:spacing w:before="0" w:beforeAutospacing="0" w:after="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4</w:t>
            </w:r>
          </w:p>
        </w:tc>
        <w:tc>
          <w:tcPr>
            <w:tcW w:w="3644"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Le mí nẹp ra bên ngoài</w:t>
            </w:r>
          </w:p>
        </w:tc>
        <w:tc>
          <w:tcPr>
            <w:tcW w:w="4144"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Không may diễu nẹp cổ.</w:t>
            </w:r>
          </w:p>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Ủi định hình không se mí vào trong 1mm.</w:t>
            </w:r>
          </w:p>
        </w:tc>
        <w:tc>
          <w:tcPr>
            <w:tcW w:w="4372" w:type="dxa"/>
            <w:tcBorders>
              <w:top w:val="nil"/>
              <w:left w:val="nil"/>
              <w:bottom w:val="outset" w:color="auto" w:sz="6" w:space="0"/>
              <w:right w:val="outset" w:color="auto" w:sz="6" w:space="0"/>
            </w:tcBorders>
          </w:tcPr>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Phải may diễu nẹp cổ.</w:t>
            </w:r>
          </w:p>
          <w:p>
            <w:pPr>
              <w:keepNext w:val="0"/>
              <w:keepLines w:val="0"/>
              <w:widowControl/>
              <w:suppressLineNumbers w:val="0"/>
              <w:spacing w:before="0" w:beforeAutospacing="0" w:afterAutospacing="0" w:line="240" w:lineRule="auto"/>
              <w:ind w:left="0" w:right="0"/>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Ủi định hình se mí vào trong 1mm.</w:t>
            </w:r>
          </w:p>
        </w:tc>
      </w:tr>
    </w:tbl>
    <w:p>
      <w:pPr>
        <w:rPr>
          <w:rFonts w:ascii="Times New Roman" w:hAnsi="Times New Roman" w:cs="Times New Roman"/>
          <w:i/>
          <w:color w:val="auto"/>
          <w:sz w:val="26"/>
          <w:szCs w:val="26"/>
          <w:u w:val="single"/>
        </w:rPr>
      </w:pPr>
      <w:r>
        <w:rPr>
          <w:rFonts w:ascii="Times New Roman" w:hAnsi="Times New Roman" w:cs="Times New Roman"/>
          <w:i/>
          <w:color w:val="auto"/>
          <w:sz w:val="26"/>
          <w:szCs w:val="26"/>
          <w:u w:val="single"/>
        </w:rPr>
        <w:t>c.Thực hành</w:t>
      </w:r>
    </w:p>
    <w:p>
      <w:pPr>
        <w:pStyle w:val="6"/>
        <w:spacing w:after="0" w:line="360" w:lineRule="auto"/>
        <w:ind w:left="360"/>
        <w:rPr>
          <w:rFonts w:ascii="Times New Roman" w:hAnsi="Times New Roman" w:cs="Times New Roman"/>
          <w:bCs/>
          <w:color w:val="auto"/>
          <w:sz w:val="26"/>
          <w:szCs w:val="26"/>
        </w:rPr>
      </w:pPr>
      <w:r>
        <w:rPr>
          <w:rFonts w:ascii="Times New Roman" w:hAnsi="Times New Roman" w:cs="Times New Roman"/>
          <w:bCs/>
          <w:color w:val="auto"/>
          <w:sz w:val="26"/>
          <w:szCs w:val="26"/>
        </w:rPr>
        <w:t>- Sinh viên thực hiện</w:t>
      </w:r>
    </w:p>
    <w:p>
      <w:pPr>
        <w:pStyle w:val="6"/>
        <w:spacing w:after="0" w:line="360" w:lineRule="auto"/>
        <w:ind w:left="360"/>
        <w:rPr>
          <w:rFonts w:ascii="Times New Roman" w:hAnsi="Times New Roman" w:cs="Times New Roman"/>
          <w:b/>
          <w:color w:val="auto"/>
          <w:sz w:val="26"/>
          <w:szCs w:val="26"/>
        </w:rPr>
      </w:pPr>
      <w:r>
        <w:rPr>
          <w:rFonts w:ascii="Times New Roman" w:hAnsi="Times New Roman" w:cs="Times New Roman"/>
          <w:b/>
          <w:color w:val="auto"/>
          <w:sz w:val="26"/>
          <w:szCs w:val="26"/>
        </w:rPr>
        <w:t>CỦNG CỐ:</w:t>
      </w:r>
    </w:p>
    <w:p>
      <w:pPr>
        <w:pStyle w:val="6"/>
        <w:spacing w:after="0" w:line="360" w:lineRule="auto"/>
        <w:ind w:left="360"/>
        <w:rPr>
          <w:rFonts w:hint="default" w:ascii="Times New Roman" w:hAnsi="Times New Roman" w:cs="Times New Roman"/>
          <w:bCs/>
          <w:color w:val="auto"/>
          <w:sz w:val="26"/>
          <w:szCs w:val="26"/>
          <w:lang w:val="en-US"/>
        </w:rPr>
      </w:pPr>
      <w:r>
        <w:rPr>
          <w:rFonts w:ascii="Times New Roman" w:hAnsi="Times New Roman" w:cs="Times New Roman"/>
          <w:bCs/>
          <w:color w:val="auto"/>
          <w:sz w:val="26"/>
          <w:szCs w:val="26"/>
        </w:rPr>
        <w:t>- Củng cố kiến thức</w:t>
      </w:r>
      <w:r>
        <w:rPr>
          <w:rFonts w:hint="default" w:ascii="Times New Roman" w:hAnsi="Times New Roman" w:cs="Times New Roman"/>
          <w:bCs/>
          <w:color w:val="auto"/>
          <w:sz w:val="26"/>
          <w:szCs w:val="26"/>
          <w:lang w:val="en-US"/>
        </w:rPr>
        <w:t xml:space="preserve"> quy trình may cổ tròn</w:t>
      </w:r>
    </w:p>
    <w:p>
      <w:pPr>
        <w:pStyle w:val="6"/>
        <w:spacing w:after="0" w:line="360" w:lineRule="auto"/>
        <w:ind w:left="360"/>
        <w:rPr>
          <w:rFonts w:ascii="Times New Roman" w:hAnsi="Times New Roman" w:cs="Times New Roman"/>
          <w:b/>
          <w:color w:val="auto"/>
          <w:sz w:val="26"/>
          <w:szCs w:val="26"/>
        </w:rPr>
      </w:pPr>
      <w:r>
        <w:rPr>
          <w:rFonts w:ascii="Times New Roman" w:hAnsi="Times New Roman" w:cs="Times New Roman"/>
          <w:bCs/>
          <w:color w:val="auto"/>
          <w:sz w:val="26"/>
          <w:szCs w:val="26"/>
        </w:rPr>
        <w:t>- Các nguyên nhân hư hỏng và biện pháp phòng ngừa.</w:t>
      </w:r>
    </w:p>
    <w:p>
      <w:pPr>
        <w:pStyle w:val="6"/>
        <w:ind w:right="-79"/>
        <w:rPr>
          <w:rFonts w:ascii="Times New Roman" w:hAnsi="Times New Roman" w:cs="Times New Roman"/>
          <w:b/>
          <w:bCs/>
          <w:color w:val="auto"/>
          <w:sz w:val="26"/>
          <w:szCs w:val="26"/>
        </w:rPr>
      </w:pPr>
      <w:r>
        <w:rPr>
          <w:rFonts w:ascii="Times New Roman" w:hAnsi="Times New Roman" w:cs="Times New Roman"/>
          <w:b/>
          <w:bCs/>
          <w:color w:val="auto"/>
          <w:sz w:val="26"/>
          <w:szCs w:val="26"/>
          <w:lang w:val="nl-NL"/>
        </w:rPr>
        <w:sym w:font="Wingdings" w:char="F077"/>
      </w:r>
      <w:r>
        <w:rPr>
          <w:rFonts w:ascii="Times New Roman" w:hAnsi="Times New Roman" w:cs="Times New Roman"/>
          <w:b/>
          <w:bCs/>
          <w:color w:val="auto"/>
          <w:sz w:val="26"/>
          <w:szCs w:val="26"/>
          <w:lang w:val="nl-NL"/>
        </w:rPr>
        <w:t xml:space="preserve"> Nhận xét kết quả buổi tập: </w:t>
      </w:r>
    </w:p>
    <w:p>
      <w:pPr>
        <w:pStyle w:val="6"/>
        <w:numPr>
          <w:ilvl w:val="0"/>
          <w:numId w:val="6"/>
        </w:numPr>
        <w:ind w:right="-79"/>
        <w:rPr>
          <w:rFonts w:ascii="Times New Roman" w:hAnsi="Times New Roman" w:cs="Times New Roman"/>
          <w:color w:val="auto"/>
          <w:sz w:val="26"/>
          <w:szCs w:val="26"/>
        </w:rPr>
      </w:pPr>
      <w:r>
        <w:rPr>
          <w:rFonts w:ascii="Times New Roman" w:hAnsi="Times New Roman" w:cs="Times New Roman"/>
          <w:color w:val="auto"/>
          <w:sz w:val="26"/>
          <w:szCs w:val="26"/>
          <w:lang w:val="nl-NL"/>
        </w:rPr>
        <w:t>Nh</w:t>
      </w:r>
      <w:r>
        <w:rPr>
          <w:rFonts w:ascii="Times New Roman" w:hAnsi="Times New Roman" w:cs="Times New Roman"/>
          <w:color w:val="auto"/>
          <w:sz w:val="26"/>
          <w:szCs w:val="26"/>
        </w:rPr>
        <w:t>ận xét từng Sinh viên về ý thức luyện tập và kết quả may cổ tròn: những thao tác đã đạt được, những thao tác còn sai phạm, từ đó đưa ra cách phòng tránh.</w:t>
      </w:r>
    </w:p>
    <w:p>
      <w:pPr>
        <w:numPr>
          <w:ilvl w:val="0"/>
          <w:numId w:val="6"/>
        </w:numPr>
        <w:ind w:right="-79"/>
        <w:rPr>
          <w:rFonts w:ascii="Times New Roman" w:hAnsi="Times New Roman" w:cs="Times New Roman"/>
          <w:color w:val="auto"/>
          <w:sz w:val="26"/>
          <w:szCs w:val="26"/>
          <w:lang w:val="nl-NL"/>
        </w:rPr>
      </w:pPr>
      <w:r>
        <w:rPr>
          <w:rFonts w:ascii="Times New Roman" w:hAnsi="Times New Roman" w:cs="Times New Roman"/>
          <w:color w:val="auto"/>
          <w:sz w:val="26"/>
          <w:szCs w:val="26"/>
          <w:lang w:val="nl-NL"/>
        </w:rPr>
        <w:t>Hư</w:t>
      </w:r>
      <w:r>
        <w:rPr>
          <w:rFonts w:ascii="Times New Roman" w:hAnsi="Times New Roman" w:cs="Times New Roman"/>
          <w:color w:val="auto"/>
          <w:sz w:val="26"/>
          <w:szCs w:val="26"/>
        </w:rPr>
        <w:t xml:space="preserve">ớng dẫn chuẩn bị </w:t>
      </w:r>
      <w:r>
        <w:rPr>
          <w:rFonts w:ascii="Times New Roman" w:hAnsi="Times New Roman" w:cs="Times New Roman"/>
          <w:color w:val="auto"/>
          <w:sz w:val="26"/>
          <w:szCs w:val="26"/>
          <w:lang w:val="nl-NL"/>
        </w:rPr>
        <w:t xml:space="preserve"> cho tiết học sau: </w:t>
      </w:r>
      <w:r>
        <w:rPr>
          <w:rFonts w:ascii="Times New Roman" w:hAnsi="Times New Roman" w:cs="Times New Roman"/>
          <w:color w:val="auto"/>
          <w:sz w:val="26"/>
          <w:szCs w:val="26"/>
        </w:rPr>
        <w:t>May cổ vuông</w:t>
      </w:r>
    </w:p>
    <w:p>
      <w:pPr>
        <w:numPr>
          <w:ilvl w:val="0"/>
          <w:numId w:val="6"/>
        </w:numPr>
        <w:ind w:right="-79"/>
        <w:rPr>
          <w:rFonts w:ascii="Times New Roman" w:hAnsi="Times New Roman" w:cs="Times New Roman"/>
          <w:b/>
          <w:color w:val="auto"/>
          <w:sz w:val="26"/>
          <w:szCs w:val="26"/>
        </w:rPr>
      </w:pPr>
      <w:r>
        <w:rPr>
          <w:rFonts w:ascii="Times New Roman" w:hAnsi="Times New Roman" w:cs="Times New Roman"/>
          <w:color w:val="auto"/>
          <w:sz w:val="26"/>
          <w:szCs w:val="26"/>
        </w:rPr>
        <w:t>Tài liệu Tham khảo</w:t>
      </w:r>
    </w:p>
    <w:p>
      <w:pPr>
        <w:numPr>
          <w:ilvl w:val="0"/>
          <w:numId w:val="7"/>
        </w:numPr>
        <w:ind w:left="360" w:right="-79" w:firstLine="716"/>
        <w:rPr>
          <w:rFonts w:ascii="Times New Roman" w:hAnsi="Times New Roman" w:cs="Times New Roman"/>
          <w:color w:val="auto"/>
          <w:sz w:val="26"/>
          <w:szCs w:val="26"/>
        </w:rPr>
      </w:pPr>
      <w:r>
        <w:rPr>
          <w:rFonts w:ascii="Times New Roman" w:hAnsi="Times New Roman" w:cs="Times New Roman"/>
          <w:color w:val="auto"/>
          <w:sz w:val="26"/>
          <w:szCs w:val="26"/>
        </w:rPr>
        <w:t>Trường Cao đẳng  Lý Tự Trọng</w:t>
      </w:r>
      <w:r>
        <w:rPr>
          <w:rFonts w:ascii="Times New Roman" w:hAnsi="Times New Roman" w:cs="Times New Roman"/>
          <w:bCs/>
          <w:i/>
          <w:iCs/>
          <w:color w:val="auto"/>
          <w:sz w:val="26"/>
          <w:szCs w:val="26"/>
        </w:rPr>
        <w:t>Giáo trình thực tập công nghệ may cơ bản</w:t>
      </w:r>
      <w:r>
        <w:rPr>
          <w:rFonts w:ascii="Times New Roman" w:hAnsi="Times New Roman" w:cs="Times New Roman"/>
          <w:bCs/>
          <w:color w:val="auto"/>
          <w:sz w:val="26"/>
          <w:szCs w:val="26"/>
        </w:rPr>
        <w:t xml:space="preserve"> </w:t>
      </w:r>
      <w:r>
        <w:rPr>
          <w:rFonts w:ascii="Times New Roman" w:hAnsi="Times New Roman" w:cs="Times New Roman"/>
          <w:color w:val="auto"/>
          <w:sz w:val="26"/>
          <w:szCs w:val="26"/>
        </w:rPr>
        <w:t>, 2018</w:t>
      </w:r>
    </w:p>
    <w:p>
      <w:pPr>
        <w:numPr>
          <w:ilvl w:val="0"/>
          <w:numId w:val="7"/>
        </w:numPr>
        <w:ind w:left="360" w:right="-79" w:firstLine="716"/>
        <w:rPr>
          <w:rFonts w:ascii="Times New Roman" w:hAnsi="Times New Roman" w:cs="Times New Roman"/>
          <w:color w:val="auto"/>
          <w:sz w:val="26"/>
          <w:szCs w:val="26"/>
        </w:rPr>
      </w:pPr>
      <w:r>
        <w:rPr>
          <w:rFonts w:ascii="Times New Roman" w:hAnsi="Times New Roman" w:cs="Times New Roman"/>
          <w:color w:val="auto"/>
          <w:sz w:val="26"/>
          <w:szCs w:val="26"/>
        </w:rPr>
        <w:t xml:space="preserve">Trường Đại học Công nghiệp Tp. HCM. </w:t>
      </w:r>
      <w:r>
        <w:rPr>
          <w:rFonts w:ascii="Times New Roman" w:hAnsi="Times New Roman" w:cs="Times New Roman"/>
          <w:i/>
          <w:color w:val="auto"/>
          <w:sz w:val="26"/>
          <w:szCs w:val="26"/>
        </w:rPr>
        <w:t>Giáo trình công nghệ may 1</w:t>
      </w:r>
      <w:r>
        <w:rPr>
          <w:rFonts w:ascii="Times New Roman" w:hAnsi="Times New Roman" w:cs="Times New Roman"/>
          <w:color w:val="auto"/>
          <w:sz w:val="26"/>
          <w:szCs w:val="26"/>
        </w:rPr>
        <w:t>. Nhà xuất bản Thống Kê. 2008</w:t>
      </w:r>
    </w:p>
    <w:p>
      <w:pPr>
        <w:numPr>
          <w:ilvl w:val="0"/>
          <w:numId w:val="7"/>
        </w:numPr>
        <w:ind w:left="360" w:right="-79" w:firstLine="716"/>
        <w:rPr>
          <w:rFonts w:ascii="Times New Roman" w:hAnsi="Times New Roman" w:cs="Times New Roman"/>
          <w:color w:val="auto"/>
          <w:sz w:val="26"/>
          <w:szCs w:val="26"/>
        </w:rPr>
      </w:pPr>
      <w:r>
        <w:rPr>
          <w:rFonts w:ascii="Times New Roman" w:hAnsi="Times New Roman" w:cs="Times New Roman"/>
          <w:color w:val="auto"/>
          <w:sz w:val="26"/>
          <w:szCs w:val="26"/>
        </w:rPr>
        <w:t xml:space="preserve">TS Trần Thủy Bình </w:t>
      </w:r>
      <w:r>
        <w:rPr>
          <w:rFonts w:ascii="Times New Roman" w:hAnsi="Times New Roman" w:cs="Times New Roman"/>
          <w:i/>
          <w:color w:val="auto"/>
          <w:sz w:val="26"/>
          <w:szCs w:val="26"/>
        </w:rPr>
        <w:t>Giáo trình công nghệ may</w:t>
      </w:r>
      <w:r>
        <w:rPr>
          <w:rFonts w:ascii="Times New Roman" w:hAnsi="Times New Roman" w:cs="Times New Roman"/>
          <w:color w:val="auto"/>
          <w:sz w:val="26"/>
          <w:szCs w:val="26"/>
        </w:rPr>
        <w:t>, dùng cho hệ THCN. 2005.</w:t>
      </w:r>
    </w:p>
    <w:p>
      <w:pPr>
        <w:tabs>
          <w:tab w:val="left" w:pos="720"/>
        </w:tabs>
        <w:ind w:right="-79"/>
        <w:rPr>
          <w:rFonts w:ascii="Times New Roman" w:hAnsi="Times New Roman" w:cs="Times New Roman"/>
          <w:color w:val="auto"/>
          <w:sz w:val="26"/>
          <w:szCs w:val="26"/>
        </w:rPr>
      </w:pPr>
    </w:p>
    <w:p>
      <w:pPr>
        <w:tabs>
          <w:tab w:val="left" w:pos="720"/>
        </w:tabs>
        <w:ind w:right="-79"/>
        <w:rPr>
          <w:rFonts w:ascii="Times New Roman" w:hAnsi="Times New Roman" w:cs="Times New Roman"/>
          <w:color w:val="auto"/>
          <w:sz w:val="26"/>
          <w:szCs w:val="26"/>
        </w:rPr>
        <w:sectPr>
          <w:pgSz w:w="15840" w:h="12240" w:orient="landscape"/>
          <w:pgMar w:top="1440" w:right="1440" w:bottom="1440" w:left="1440" w:header="720" w:footer="720" w:gutter="0"/>
          <w:cols w:space="720" w:num="1"/>
          <w:docGrid w:linePitch="360" w:charSpace="0"/>
        </w:sectPr>
      </w:pPr>
    </w:p>
    <w:p>
      <w:pPr>
        <w:rPr>
          <w:rFonts w:ascii="Times New Roman" w:hAnsi="Times New Roman" w:cs="Times New Roman"/>
          <w:b/>
          <w:color w:val="auto"/>
          <w:sz w:val="26"/>
          <w:szCs w:val="26"/>
        </w:rPr>
      </w:pPr>
    </w:p>
    <w:bookmarkEnd w:id="0"/>
    <w:sectPr>
      <w:pgSz w:w="15840" w:h="12240" w:orient="landscape"/>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1572DA"/>
    <w:multiLevelType w:val="singleLevel"/>
    <w:tmpl w:val="F31572DA"/>
    <w:lvl w:ilvl="0" w:tentative="0">
      <w:start w:val="1"/>
      <w:numFmt w:val="lowerLetter"/>
      <w:suff w:val="space"/>
      <w:lvlText w:val="%1."/>
      <w:lvlJc w:val="left"/>
    </w:lvl>
  </w:abstractNum>
  <w:abstractNum w:abstractNumId="1">
    <w:nsid w:val="1CB33BBD"/>
    <w:multiLevelType w:val="multilevel"/>
    <w:tmpl w:val="1CB33BBD"/>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DDD6C6B"/>
    <w:multiLevelType w:val="multilevel"/>
    <w:tmpl w:val="1DDD6C6B"/>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3">
    <w:nsid w:val="302E07AF"/>
    <w:multiLevelType w:val="multilevel"/>
    <w:tmpl w:val="302E07AF"/>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4">
    <w:nsid w:val="5FEE6A07"/>
    <w:multiLevelType w:val="multilevel"/>
    <w:tmpl w:val="5FEE6A0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64D751D7"/>
    <w:multiLevelType w:val="multilevel"/>
    <w:tmpl w:val="64D751D7"/>
    <w:lvl w:ilvl="0" w:tentative="0">
      <w:start w:val="1"/>
      <w:numFmt w:val="decimal"/>
      <w:lvlText w:val="%1."/>
      <w:lvlJc w:val="left"/>
      <w:pPr>
        <w:tabs>
          <w:tab w:val="left" w:pos="720"/>
        </w:tabs>
        <w:ind w:left="720" w:hanging="360"/>
      </w:pPr>
      <w:rPr>
        <w:rFonts w:hint="default" w:ascii="Times New Roman" w:hAnsi="Times New Roman" w:cs="Times New Roman"/>
      </w:rPr>
    </w:lvl>
    <w:lvl w:ilvl="1" w:tentative="0">
      <w:start w:val="1"/>
      <w:numFmt w:val="lowerLetter"/>
      <w:lvlText w:val="%2."/>
      <w:lvlJc w:val="left"/>
      <w:pPr>
        <w:tabs>
          <w:tab w:val="left" w:pos="1440"/>
        </w:tabs>
        <w:ind w:left="1440" w:hanging="360"/>
      </w:pPr>
      <w:rPr>
        <w:rFonts w:hint="default" w:ascii="Times New Roman" w:hAnsi="Times New Roman" w:cs="Times New Roman"/>
      </w:rPr>
    </w:lvl>
    <w:lvl w:ilvl="2" w:tentative="0">
      <w:start w:val="1"/>
      <w:numFmt w:val="lowerRoman"/>
      <w:lvlText w:val="%3."/>
      <w:lvlJc w:val="righ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lowerLetter"/>
      <w:lvlText w:val="%5."/>
      <w:lvlJc w:val="left"/>
      <w:pPr>
        <w:tabs>
          <w:tab w:val="left" w:pos="3600"/>
        </w:tabs>
        <w:ind w:left="3600" w:hanging="360"/>
      </w:pPr>
      <w:rPr>
        <w:rFonts w:hint="default" w:ascii="Times New Roman" w:hAnsi="Times New Roman" w:cs="Times New Roman"/>
      </w:rPr>
    </w:lvl>
    <w:lvl w:ilvl="5" w:tentative="0">
      <w:start w:val="1"/>
      <w:numFmt w:val="lowerRoman"/>
      <w:lvlText w:val="%6."/>
      <w:lvlJc w:val="righ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lowerLetter"/>
      <w:lvlText w:val="%8."/>
      <w:lvlJc w:val="left"/>
      <w:pPr>
        <w:tabs>
          <w:tab w:val="left" w:pos="5760"/>
        </w:tabs>
        <w:ind w:left="5760" w:hanging="360"/>
      </w:pPr>
      <w:rPr>
        <w:rFonts w:hint="default" w:ascii="Times New Roman" w:hAnsi="Times New Roman" w:cs="Times New Roman"/>
      </w:rPr>
    </w:lvl>
    <w:lvl w:ilvl="8" w:tentative="0">
      <w:start w:val="1"/>
      <w:numFmt w:val="lowerRoman"/>
      <w:lvlText w:val="%9."/>
      <w:lvlJc w:val="right"/>
      <w:pPr>
        <w:tabs>
          <w:tab w:val="left" w:pos="6480"/>
        </w:tabs>
        <w:ind w:left="6480" w:hanging="360"/>
      </w:pPr>
      <w:rPr>
        <w:rFonts w:hint="default" w:ascii="Times New Roman" w:hAnsi="Times New Roman" w:cs="Times New Roman"/>
      </w:rPr>
    </w:lvl>
  </w:abstractNum>
  <w:abstractNum w:abstractNumId="6">
    <w:nsid w:val="7AAA7A35"/>
    <w:multiLevelType w:val="singleLevel"/>
    <w:tmpl w:val="7AAA7A35"/>
    <w:lvl w:ilvl="0" w:tentative="0">
      <w:start w:val="1"/>
      <w:numFmt w:val="decimal"/>
      <w:suff w:val="space"/>
      <w:lvlText w:val="[%1]"/>
      <w:lvlJc w:val="left"/>
    </w:lvl>
  </w:abstractNum>
  <w:num w:numId="1">
    <w:abstractNumId w:val="1"/>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documentProtection w:enforcement="0"/>
  <w:defaultTabStop w:val="720"/>
  <w:displayHorizontalDrawingGridEvery w:val="1"/>
  <w:displayVerticalDrawingGridEvery w:val="1"/>
  <w:characterSpacingControl w:val="doNotCompress"/>
  <w:compat>
    <w:doNotExpandShiftReturn/>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19E"/>
    <w:rsid w:val="0000063D"/>
    <w:rsid w:val="00093FE3"/>
    <w:rsid w:val="001F2CBB"/>
    <w:rsid w:val="00220D55"/>
    <w:rsid w:val="00295739"/>
    <w:rsid w:val="002F5820"/>
    <w:rsid w:val="0039674E"/>
    <w:rsid w:val="003E459C"/>
    <w:rsid w:val="00492B9D"/>
    <w:rsid w:val="004D17C1"/>
    <w:rsid w:val="004F4742"/>
    <w:rsid w:val="005B3359"/>
    <w:rsid w:val="005B4497"/>
    <w:rsid w:val="005F1B8D"/>
    <w:rsid w:val="005F71BB"/>
    <w:rsid w:val="00663C70"/>
    <w:rsid w:val="00681148"/>
    <w:rsid w:val="00757ED9"/>
    <w:rsid w:val="007C619E"/>
    <w:rsid w:val="008F4F04"/>
    <w:rsid w:val="009B1E43"/>
    <w:rsid w:val="00A37011"/>
    <w:rsid w:val="00A60E15"/>
    <w:rsid w:val="00AF0BD8"/>
    <w:rsid w:val="00BA21D8"/>
    <w:rsid w:val="00C404E6"/>
    <w:rsid w:val="00CE4EB0"/>
    <w:rsid w:val="00D76444"/>
    <w:rsid w:val="00DC7AB9"/>
    <w:rsid w:val="00E05BC8"/>
    <w:rsid w:val="00E86D03"/>
    <w:rsid w:val="00F52F9F"/>
    <w:rsid w:val="04DB4B81"/>
    <w:rsid w:val="089747B4"/>
    <w:rsid w:val="0B030031"/>
    <w:rsid w:val="31D41CC3"/>
    <w:rsid w:val="3796267E"/>
    <w:rsid w:val="3C427E7D"/>
    <w:rsid w:val="458A7D53"/>
    <w:rsid w:val="4D0F1633"/>
    <w:rsid w:val="68E01378"/>
    <w:rsid w:val="713A5FF6"/>
    <w:rsid w:val="72FB3F80"/>
    <w:rsid w:val="74571851"/>
    <w:rsid w:val="768321B9"/>
    <w:rsid w:val="7ABF0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3">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2">
    <w:name w:val="Balloon Text"/>
    <w:basedOn w:val="1"/>
    <w:link w:val="7"/>
    <w:semiHidden/>
    <w:unhideWhenUsed/>
    <w:uiPriority w:val="99"/>
    <w:pPr>
      <w:spacing w:after="0" w:line="240" w:lineRule="auto"/>
    </w:pPr>
    <w:rPr>
      <w:rFonts w:ascii="Tahoma" w:hAnsi="Tahoma" w:cs="Tahoma"/>
      <w:sz w:val="16"/>
      <w:szCs w:val="16"/>
    </w:rPr>
  </w:style>
  <w:style w:type="table" w:styleId="5">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99"/>
    <w:pPr>
      <w:ind w:left="720"/>
      <w:contextualSpacing/>
    </w:pPr>
  </w:style>
  <w:style w:type="character" w:customStyle="1" w:styleId="7">
    <w:name w:val="Balloon Text Char"/>
    <w:basedOn w:val="3"/>
    <w:link w:val="2"/>
    <w:semiHidden/>
    <w:qFormat/>
    <w:uiPriority w:val="99"/>
    <w:rPr>
      <w:rFonts w:ascii="Tahoma" w:hAnsi="Tahoma" w:cs="Tahoma"/>
      <w:sz w:val="16"/>
      <w:szCs w:val="16"/>
    </w:rPr>
  </w:style>
  <w:style w:type="paragraph" w:customStyle="1" w:styleId="8">
    <w:name w:val="msolistparagraph"/>
    <w:qFormat/>
    <w:uiPriority w:val="0"/>
    <w:pPr>
      <w:keepNext w:val="0"/>
      <w:keepLines w:val="0"/>
      <w:widowControl/>
      <w:suppressLineNumbers w:val="0"/>
      <w:spacing w:before="0" w:beforeAutospacing="0" w:after="200" w:afterAutospacing="0" w:line="276" w:lineRule="auto"/>
      <w:ind w:left="720" w:right="0"/>
      <w:contextualSpacing/>
      <w:jc w:val="left"/>
    </w:pPr>
    <w:rPr>
      <w:rFonts w:hint="default" w:ascii="Calibri" w:hAnsi="Calibri" w:eastAsia="Calibri" w:cs="Times New Roman"/>
      <w:kern w:val="0"/>
      <w:sz w:val="22"/>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531</Words>
  <Characters>3027</Characters>
  <Lines>25</Lines>
  <Paragraphs>7</Paragraphs>
  <TotalTime>60</TotalTime>
  <ScaleCrop>false</ScaleCrop>
  <LinksUpToDate>false</LinksUpToDate>
  <CharactersWithSpaces>3551</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2020-06-05T11:23:00Z</dcterms:created>
  <dc:creator>HỒNG THẢO</dc:creator>
  <cp:lastModifiedBy>thao</cp:lastModifiedBy>
  <dcterms:modified xsi:type="dcterms:W3CDTF">2020-07-22T13:58:59Z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